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6E" w:rsidRPr="00632915" w:rsidRDefault="00FB4890" w:rsidP="00026A62">
      <w:pPr>
        <w:jc w:val="center"/>
        <w:rPr>
          <w:rFonts w:ascii="Times New Roman" w:hAnsi="Times New Roman" w:cs="Times New Roman"/>
          <w:b/>
        </w:rPr>
      </w:pPr>
      <w:r w:rsidRPr="00632915">
        <w:rPr>
          <w:rFonts w:ascii="Times New Roman" w:hAnsi="Times New Roman" w:cs="Times New Roman"/>
          <w:b/>
        </w:rPr>
        <w:t>EDA</w:t>
      </w:r>
    </w:p>
    <w:p w:rsidR="00026A62" w:rsidRPr="00632915" w:rsidRDefault="00026A62" w:rsidP="00026A62">
      <w:pPr>
        <w:jc w:val="center"/>
        <w:rPr>
          <w:rFonts w:ascii="Times New Roman" w:hAnsi="Times New Roman" w:cs="Times New Roman"/>
        </w:rPr>
      </w:pPr>
      <w:r w:rsidRPr="00632915">
        <w:rPr>
          <w:rFonts w:ascii="Times New Roman" w:hAnsi="Times New Roman" w:cs="Times New Roman"/>
        </w:rPr>
        <w:t>European Defence Agency</w:t>
      </w:r>
    </w:p>
    <w:p w:rsidR="001F25DD" w:rsidRPr="00632915" w:rsidRDefault="001F25DD" w:rsidP="008B625A">
      <w:pPr>
        <w:jc w:val="center"/>
        <w:rPr>
          <w:rFonts w:ascii="Times New Roman" w:hAnsi="Times New Roman" w:cs="Times New Roman"/>
        </w:rPr>
      </w:pPr>
      <w:r w:rsidRPr="00632915">
        <w:rPr>
          <w:rFonts w:ascii="Times New Roman" w:hAnsi="Times New Roman" w:cs="Times New Roman"/>
          <w:iCs/>
        </w:rPr>
        <w:t>(</w:t>
      </w:r>
      <w:r w:rsidRPr="00632915">
        <w:rPr>
          <w:rFonts w:ascii="Times New Roman" w:hAnsi="Sylfaen" w:cs="Times New Roman"/>
          <w:iCs/>
        </w:rPr>
        <w:t>ევროპის</w:t>
      </w:r>
      <w:r w:rsidRPr="00632915">
        <w:rPr>
          <w:rFonts w:ascii="Times New Roman" w:hAnsi="Times New Roman" w:cs="Times New Roman"/>
          <w:iCs/>
        </w:rPr>
        <w:t xml:space="preserve"> </w:t>
      </w:r>
      <w:r w:rsidRPr="00632915">
        <w:rPr>
          <w:rFonts w:ascii="Times New Roman" w:hAnsi="Sylfaen" w:cs="Times New Roman"/>
          <w:iCs/>
        </w:rPr>
        <w:t>თავდაცვის</w:t>
      </w:r>
      <w:r w:rsidRPr="00632915">
        <w:rPr>
          <w:rFonts w:ascii="Times New Roman" w:hAnsi="Times New Roman" w:cs="Times New Roman"/>
          <w:iCs/>
        </w:rPr>
        <w:t xml:space="preserve"> </w:t>
      </w:r>
      <w:r w:rsidRPr="00632915">
        <w:rPr>
          <w:rFonts w:ascii="Times New Roman" w:hAnsi="Sylfaen" w:cs="Times New Roman"/>
          <w:iCs/>
        </w:rPr>
        <w:t>სააგენტო</w:t>
      </w:r>
      <w:r w:rsidRPr="00632915">
        <w:rPr>
          <w:rFonts w:ascii="Times New Roman" w:hAnsi="Times New Roman" w:cs="Times New Roman"/>
          <w:iCs/>
        </w:rPr>
        <w:t>)</w:t>
      </w:r>
    </w:p>
    <w:p w:rsidR="00026A62" w:rsidRPr="00632915" w:rsidRDefault="00026A62" w:rsidP="003E3060">
      <w:pPr>
        <w:rPr>
          <w:rFonts w:ascii="Times New Roman" w:hAnsi="Times New Roman" w:cs="Times New Roman"/>
        </w:rPr>
      </w:pPr>
      <w:r w:rsidRPr="00632915">
        <w:rPr>
          <w:rFonts w:ascii="Times New Roman" w:hAnsi="Times New Roman" w:cs="Times New Roman"/>
          <w:b/>
          <w:u w:val="single"/>
        </w:rPr>
        <w:t>Location</w:t>
      </w:r>
      <w:r w:rsidRPr="00632915">
        <w:rPr>
          <w:rFonts w:ascii="Times New Roman" w:hAnsi="Times New Roman" w:cs="Times New Roman"/>
          <w:b/>
        </w:rPr>
        <w:t>:</w:t>
      </w:r>
      <w:r w:rsidR="00554982" w:rsidRPr="00632915">
        <w:rPr>
          <w:rFonts w:ascii="Times New Roman" w:hAnsi="Times New Roman" w:cs="Times New Roman"/>
          <w:b/>
        </w:rPr>
        <w:t xml:space="preserve"> </w:t>
      </w:r>
      <w:r w:rsidR="00554982" w:rsidRPr="00632915">
        <w:rPr>
          <w:rFonts w:ascii="Times New Roman" w:hAnsi="Times New Roman" w:cs="Times New Roman"/>
        </w:rPr>
        <w:t>Brussels,</w:t>
      </w:r>
      <w:r w:rsidRPr="00632915">
        <w:rPr>
          <w:rFonts w:ascii="Times New Roman" w:hAnsi="Times New Roman" w:cs="Times New Roman"/>
        </w:rPr>
        <w:t xml:space="preserve"> </w:t>
      </w:r>
      <w:r w:rsidR="00554982" w:rsidRPr="00632915">
        <w:rPr>
          <w:rFonts w:ascii="Times New Roman" w:hAnsi="Times New Roman" w:cs="Times New Roman"/>
        </w:rPr>
        <w:t>Belgium.</w:t>
      </w:r>
    </w:p>
    <w:p w:rsidR="00420FC2" w:rsidRPr="00632915" w:rsidRDefault="00420FC2" w:rsidP="009815D2">
      <w:pPr>
        <w:jc w:val="both"/>
        <w:rPr>
          <w:rFonts w:ascii="Times New Roman" w:hAnsi="Times New Roman" w:cs="Times New Roman"/>
        </w:rPr>
      </w:pPr>
      <w:r w:rsidRPr="00632915">
        <w:rPr>
          <w:rFonts w:ascii="Times New Roman" w:hAnsi="Times New Roman" w:cs="Times New Roman"/>
          <w:b/>
        </w:rPr>
        <w:t>EDA</w:t>
      </w:r>
      <w:r w:rsidRPr="00632915">
        <w:rPr>
          <w:rFonts w:ascii="Times New Roman" w:hAnsi="Times New Roman" w:cs="Times New Roman"/>
        </w:rPr>
        <w:t xml:space="preserve"> </w:t>
      </w:r>
      <w:r w:rsidR="00FE6FC2" w:rsidRPr="00632915">
        <w:rPr>
          <w:rFonts w:ascii="Times New Roman" w:hAnsi="Times New Roman" w:cs="Times New Roman"/>
        </w:rPr>
        <w:t xml:space="preserve">is an </w:t>
      </w:r>
      <w:r w:rsidR="00FD0EFA" w:rsidRPr="00632915">
        <w:rPr>
          <w:rFonts w:ascii="Times New Roman" w:hAnsi="Times New Roman" w:cs="Times New Roman"/>
        </w:rPr>
        <w:t xml:space="preserve">agency of </w:t>
      </w:r>
      <w:r w:rsidR="00554982" w:rsidRPr="00632915">
        <w:rPr>
          <w:rFonts w:ascii="Times New Roman" w:hAnsi="Times New Roman" w:cs="Times New Roman"/>
        </w:rPr>
        <w:t xml:space="preserve">the </w:t>
      </w:r>
      <w:r w:rsidR="00FD0EFA" w:rsidRPr="00632915">
        <w:rPr>
          <w:rFonts w:ascii="Times New Roman" w:hAnsi="Times New Roman" w:cs="Times New Roman"/>
        </w:rPr>
        <w:t>E</w:t>
      </w:r>
      <w:r w:rsidR="00554982" w:rsidRPr="00632915">
        <w:rPr>
          <w:rFonts w:ascii="Times New Roman" w:hAnsi="Times New Roman" w:cs="Times New Roman"/>
        </w:rPr>
        <w:t xml:space="preserve">uropean </w:t>
      </w:r>
      <w:r w:rsidR="00FD0EFA" w:rsidRPr="00632915">
        <w:rPr>
          <w:rFonts w:ascii="Times New Roman" w:hAnsi="Times New Roman" w:cs="Times New Roman"/>
        </w:rPr>
        <w:t>U</w:t>
      </w:r>
      <w:r w:rsidR="00554982" w:rsidRPr="00632915">
        <w:rPr>
          <w:rFonts w:ascii="Times New Roman" w:hAnsi="Times New Roman" w:cs="Times New Roman"/>
        </w:rPr>
        <w:t>nion. I</w:t>
      </w:r>
      <w:r w:rsidR="009815D2" w:rsidRPr="00632915">
        <w:rPr>
          <w:rFonts w:ascii="Times New Roman" w:hAnsi="Times New Roman" w:cs="Times New Roman"/>
        </w:rPr>
        <w:t xml:space="preserve">ts mission is to </w:t>
      </w:r>
      <w:r w:rsidR="009815D2" w:rsidRPr="00632915">
        <w:rPr>
          <w:rFonts w:ascii="Times New Roman" w:hAnsi="Times New Roman" w:cs="Times New Roman"/>
          <w:bCs/>
        </w:rPr>
        <w:t>support the Member States and the Council in their effort to improve European defence capabilities in the field of crisis management and to sustain the European Security and Defence Polic</w:t>
      </w:r>
      <w:r w:rsidR="0050604C" w:rsidRPr="00632915">
        <w:rPr>
          <w:rFonts w:ascii="Times New Roman" w:hAnsi="Times New Roman" w:cs="Times New Roman"/>
          <w:bCs/>
        </w:rPr>
        <w:t>y.</w:t>
      </w:r>
    </w:p>
    <w:p w:rsidR="00026A62" w:rsidRPr="00632915" w:rsidRDefault="00026A62">
      <w:pPr>
        <w:rPr>
          <w:rFonts w:ascii="Times New Roman" w:hAnsi="Times New Roman" w:cs="Times New Roman"/>
          <w:b/>
          <w:u w:val="single"/>
        </w:rPr>
      </w:pPr>
      <w:r w:rsidRPr="00632915">
        <w:rPr>
          <w:rFonts w:ascii="Times New Roman" w:hAnsi="Times New Roman" w:cs="Times New Roman"/>
          <w:b/>
          <w:u w:val="single"/>
        </w:rPr>
        <w:t>Tasks of the agency:</w:t>
      </w:r>
    </w:p>
    <w:p w:rsidR="00B90E97" w:rsidRPr="00632915" w:rsidRDefault="00B90E97" w:rsidP="00B90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2915">
        <w:rPr>
          <w:rFonts w:ascii="Times New Roman" w:hAnsi="Times New Roman" w:cs="Times New Roman"/>
        </w:rPr>
        <w:t>S</w:t>
      </w:r>
      <w:r w:rsidR="00026A62" w:rsidRPr="00632915">
        <w:rPr>
          <w:rFonts w:ascii="Times New Roman" w:hAnsi="Times New Roman" w:cs="Times New Roman"/>
        </w:rPr>
        <w:t>upports the development of European defence</w:t>
      </w:r>
      <w:r w:rsidRPr="00632915">
        <w:rPr>
          <w:rFonts w:ascii="Times New Roman" w:hAnsi="Times New Roman" w:cs="Times New Roman"/>
        </w:rPr>
        <w:t xml:space="preserve"> </w:t>
      </w:r>
      <w:r w:rsidR="00026A62" w:rsidRPr="00632915">
        <w:rPr>
          <w:rFonts w:ascii="Times New Roman" w:hAnsi="Times New Roman" w:cs="Times New Roman"/>
        </w:rPr>
        <w:t>capabilities and military cooperation;</w:t>
      </w:r>
    </w:p>
    <w:p w:rsidR="00026A62" w:rsidRPr="00632915" w:rsidRDefault="00B90E97" w:rsidP="00026A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2915">
        <w:rPr>
          <w:rFonts w:ascii="Times New Roman" w:hAnsi="Times New Roman" w:cs="Times New Roman"/>
        </w:rPr>
        <w:t>H</w:t>
      </w:r>
      <w:r w:rsidR="00026A62" w:rsidRPr="00632915">
        <w:rPr>
          <w:rFonts w:ascii="Times New Roman" w:hAnsi="Times New Roman" w:cs="Times New Roman"/>
        </w:rPr>
        <w:t>elps in stimulating defence Research and Technology</w:t>
      </w:r>
      <w:r w:rsidRPr="00632915">
        <w:rPr>
          <w:rFonts w:ascii="Times New Roman" w:hAnsi="Times New Roman" w:cs="Times New Roman"/>
        </w:rPr>
        <w:t xml:space="preserve"> </w:t>
      </w:r>
      <w:r w:rsidR="00026A62" w:rsidRPr="00632915">
        <w:rPr>
          <w:rFonts w:ascii="Times New Roman" w:hAnsi="Times New Roman" w:cs="Times New Roman"/>
        </w:rPr>
        <w:t>(R&amp;T) and strengthening the European defence industry;</w:t>
      </w:r>
    </w:p>
    <w:p w:rsidR="00026A62" w:rsidRPr="00632915" w:rsidRDefault="00FD0EFA" w:rsidP="00026A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2915">
        <w:rPr>
          <w:rFonts w:ascii="Times New Roman" w:hAnsi="Times New Roman" w:cs="Times New Roman"/>
        </w:rPr>
        <w:t>A</w:t>
      </w:r>
      <w:r w:rsidR="00026A62" w:rsidRPr="00632915">
        <w:rPr>
          <w:rFonts w:ascii="Times New Roman" w:hAnsi="Times New Roman" w:cs="Times New Roman"/>
        </w:rPr>
        <w:t>cts as a military interface to EU policies.</w:t>
      </w:r>
    </w:p>
    <w:p w:rsidR="00B90E97" w:rsidRPr="00632915" w:rsidRDefault="00B90E97" w:rsidP="00B90E97">
      <w:pPr>
        <w:rPr>
          <w:rFonts w:ascii="Times New Roman" w:hAnsi="Times New Roman" w:cs="Times New Roman"/>
          <w:b/>
          <w:u w:val="single"/>
        </w:rPr>
      </w:pPr>
      <w:r w:rsidRPr="00632915">
        <w:rPr>
          <w:rFonts w:ascii="Times New Roman" w:hAnsi="Times New Roman" w:cs="Times New Roman"/>
          <w:b/>
          <w:u w:val="single"/>
        </w:rPr>
        <w:t>Tangible contribution:</w:t>
      </w:r>
    </w:p>
    <w:p w:rsidR="00241F45" w:rsidRPr="00632915" w:rsidRDefault="00B90E97" w:rsidP="00FD225C">
      <w:pPr>
        <w:jc w:val="both"/>
        <w:rPr>
          <w:rFonts w:ascii="Times New Roman" w:hAnsi="Times New Roman" w:cs="Times New Roman"/>
        </w:rPr>
      </w:pPr>
      <w:r w:rsidRPr="00632915">
        <w:rPr>
          <w:rFonts w:ascii="Times New Roman" w:hAnsi="Times New Roman" w:cs="Times New Roman"/>
        </w:rPr>
        <w:t>EDA acts as a catalyst, promotes collaborations, launches new initiatives and introduces solutions to</w:t>
      </w:r>
      <w:r w:rsidR="00FD225C" w:rsidRPr="00632915">
        <w:rPr>
          <w:rFonts w:ascii="Times New Roman" w:hAnsi="Times New Roman" w:cs="Times New Roman"/>
        </w:rPr>
        <w:t xml:space="preserve"> </w:t>
      </w:r>
      <w:r w:rsidRPr="00632915">
        <w:rPr>
          <w:rFonts w:ascii="Times New Roman" w:hAnsi="Times New Roman" w:cs="Times New Roman"/>
        </w:rPr>
        <w:t>improve defence capa</w:t>
      </w:r>
      <w:r w:rsidR="005167ED" w:rsidRPr="00632915">
        <w:rPr>
          <w:rFonts w:ascii="Times New Roman" w:hAnsi="Times New Roman" w:cs="Times New Roman"/>
        </w:rPr>
        <w:t xml:space="preserve">bilities. It is the place where </w:t>
      </w:r>
      <w:r w:rsidRPr="00632915">
        <w:rPr>
          <w:rFonts w:ascii="Times New Roman" w:hAnsi="Times New Roman" w:cs="Times New Roman"/>
        </w:rPr>
        <w:t>Member States wil</w:t>
      </w:r>
      <w:r w:rsidR="005167ED" w:rsidRPr="00632915">
        <w:rPr>
          <w:rFonts w:ascii="Times New Roman" w:hAnsi="Times New Roman" w:cs="Times New Roman"/>
        </w:rPr>
        <w:t xml:space="preserve">ling to develop capabilities in </w:t>
      </w:r>
      <w:r w:rsidRPr="00632915">
        <w:rPr>
          <w:rFonts w:ascii="Times New Roman" w:hAnsi="Times New Roman" w:cs="Times New Roman"/>
        </w:rPr>
        <w:t xml:space="preserve">cooperation do so. </w:t>
      </w:r>
      <w:r w:rsidR="005167ED" w:rsidRPr="00632915">
        <w:rPr>
          <w:rFonts w:ascii="Times New Roman" w:hAnsi="Times New Roman" w:cs="Times New Roman"/>
        </w:rPr>
        <w:t xml:space="preserve">It is also a key facilitator in </w:t>
      </w:r>
      <w:r w:rsidRPr="00632915">
        <w:rPr>
          <w:rFonts w:ascii="Times New Roman" w:hAnsi="Times New Roman" w:cs="Times New Roman"/>
        </w:rPr>
        <w:t>developing the capabilities necess</w:t>
      </w:r>
      <w:r w:rsidR="005167ED" w:rsidRPr="00632915">
        <w:rPr>
          <w:rFonts w:ascii="Times New Roman" w:hAnsi="Times New Roman" w:cs="Times New Roman"/>
        </w:rPr>
        <w:t xml:space="preserve">ary to underpin </w:t>
      </w:r>
      <w:r w:rsidRPr="00632915">
        <w:rPr>
          <w:rFonts w:ascii="Times New Roman" w:hAnsi="Times New Roman" w:cs="Times New Roman"/>
        </w:rPr>
        <w:t>the Common Securi</w:t>
      </w:r>
      <w:r w:rsidR="005167ED" w:rsidRPr="00632915">
        <w:rPr>
          <w:rFonts w:ascii="Times New Roman" w:hAnsi="Times New Roman" w:cs="Times New Roman"/>
        </w:rPr>
        <w:t xml:space="preserve">ty and Defence Policy (CSDP) of </w:t>
      </w:r>
      <w:r w:rsidRPr="00632915">
        <w:rPr>
          <w:rFonts w:ascii="Times New Roman" w:hAnsi="Times New Roman" w:cs="Times New Roman"/>
        </w:rPr>
        <w:t>the Union. One of th</w:t>
      </w:r>
      <w:r w:rsidR="005167ED" w:rsidRPr="00632915">
        <w:rPr>
          <w:rFonts w:ascii="Times New Roman" w:hAnsi="Times New Roman" w:cs="Times New Roman"/>
        </w:rPr>
        <w:t xml:space="preserve">e key tasks of the Agency is to </w:t>
      </w:r>
      <w:r w:rsidRPr="00632915">
        <w:rPr>
          <w:rFonts w:ascii="Times New Roman" w:hAnsi="Times New Roman" w:cs="Times New Roman"/>
        </w:rPr>
        <w:t>support CSDP oper</w:t>
      </w:r>
      <w:r w:rsidR="005167ED" w:rsidRPr="00632915">
        <w:rPr>
          <w:rFonts w:ascii="Times New Roman" w:hAnsi="Times New Roman" w:cs="Times New Roman"/>
        </w:rPr>
        <w:t xml:space="preserve">ations and missions. Faced with </w:t>
      </w:r>
      <w:r w:rsidRPr="00632915">
        <w:rPr>
          <w:rFonts w:ascii="Times New Roman" w:hAnsi="Times New Roman" w:cs="Times New Roman"/>
        </w:rPr>
        <w:t>the increasingly blurred</w:t>
      </w:r>
      <w:r w:rsidR="005167ED" w:rsidRPr="00632915">
        <w:rPr>
          <w:rFonts w:ascii="Times New Roman" w:hAnsi="Times New Roman" w:cs="Times New Roman"/>
        </w:rPr>
        <w:t xml:space="preserve"> lines of internal and external </w:t>
      </w:r>
      <w:r w:rsidRPr="00632915">
        <w:rPr>
          <w:rFonts w:ascii="Times New Roman" w:hAnsi="Times New Roman" w:cs="Times New Roman"/>
        </w:rPr>
        <w:t xml:space="preserve">security, the EDA is also working </w:t>
      </w:r>
      <w:r w:rsidR="005167ED" w:rsidRPr="00632915">
        <w:rPr>
          <w:rFonts w:ascii="Times New Roman" w:hAnsi="Times New Roman" w:cs="Times New Roman"/>
        </w:rPr>
        <w:t xml:space="preserve">increasingly on </w:t>
      </w:r>
      <w:r w:rsidRPr="00632915">
        <w:rPr>
          <w:rFonts w:ascii="Times New Roman" w:hAnsi="Times New Roman" w:cs="Times New Roman"/>
        </w:rPr>
        <w:t>hybrid threats.</w:t>
      </w:r>
    </w:p>
    <w:p w:rsidR="00241F45" w:rsidRPr="00632915" w:rsidRDefault="00241F45" w:rsidP="00241F45">
      <w:pPr>
        <w:rPr>
          <w:rFonts w:ascii="Times New Roman" w:hAnsi="Times New Roman" w:cs="Times New Roman"/>
        </w:rPr>
      </w:pPr>
      <w:r w:rsidRPr="00632915">
        <w:rPr>
          <w:rFonts w:ascii="Times New Roman" w:hAnsi="Times New Roman" w:cs="Times New Roman"/>
          <w:b/>
          <w:u w:val="single"/>
        </w:rPr>
        <w:t>Members:</w:t>
      </w:r>
      <w:r w:rsidRPr="00632915">
        <w:rPr>
          <w:rFonts w:ascii="Times New Roman" w:hAnsi="Times New Roman" w:cs="Times New Roman"/>
        </w:rPr>
        <w:t xml:space="preserve"> EU member states, (except for Denmark).</w:t>
      </w:r>
    </w:p>
    <w:p w:rsidR="00241F45" w:rsidRPr="00632915" w:rsidRDefault="00241F45" w:rsidP="00241F45">
      <w:pPr>
        <w:rPr>
          <w:rFonts w:ascii="Times New Roman" w:hAnsi="Times New Roman" w:cs="Times New Roman"/>
        </w:rPr>
      </w:pPr>
      <w:r w:rsidRPr="00632915">
        <w:rPr>
          <w:rFonts w:ascii="Times New Roman" w:hAnsi="Times New Roman" w:cs="Times New Roman"/>
          <w:b/>
          <w:u w:val="single"/>
        </w:rPr>
        <w:t>Participant:</w:t>
      </w:r>
      <w:r w:rsidRPr="00632915">
        <w:rPr>
          <w:rFonts w:ascii="Times New Roman" w:hAnsi="Times New Roman" w:cs="Times New Roman"/>
        </w:rPr>
        <w:t xml:space="preserve"> Norway.</w:t>
      </w:r>
    </w:p>
    <w:p w:rsidR="00B90E97" w:rsidRPr="00632915" w:rsidRDefault="00241F45" w:rsidP="00241F45">
      <w:pPr>
        <w:rPr>
          <w:rFonts w:ascii="Times New Roman" w:hAnsi="Times New Roman" w:cs="Times New Roman"/>
        </w:rPr>
      </w:pPr>
      <w:r w:rsidRPr="00632915">
        <w:rPr>
          <w:rFonts w:ascii="Times New Roman" w:hAnsi="Times New Roman" w:cs="Times New Roman"/>
          <w:b/>
          <w:u w:val="single"/>
        </w:rPr>
        <w:t>Cooperation mechanisms:</w:t>
      </w:r>
      <w:r w:rsidRPr="00632915">
        <w:rPr>
          <w:rFonts w:ascii="Times New Roman" w:hAnsi="Times New Roman" w:cs="Times New Roman"/>
        </w:rPr>
        <w:t xml:space="preserve"> open for the third countries.</w:t>
      </w:r>
    </w:p>
    <w:p w:rsidR="00FD225C" w:rsidRPr="00632915" w:rsidRDefault="00FD225C" w:rsidP="00241F45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632915">
        <w:rPr>
          <w:rFonts w:ascii="Times New Roman" w:hAnsi="Times New Roman" w:cs="Times New Roman"/>
          <w:b/>
          <w:color w:val="000000" w:themeColor="text1"/>
          <w:u w:val="single"/>
        </w:rPr>
        <w:t>Cooperation with Georgia/State of play:</w:t>
      </w:r>
    </w:p>
    <w:p w:rsidR="00FD225C" w:rsidRPr="00632915" w:rsidRDefault="00FD225C" w:rsidP="0057369D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32915">
        <w:rPr>
          <w:rFonts w:ascii="Times New Roman" w:hAnsi="Times New Roman" w:cs="Times New Roman"/>
          <w:color w:val="000000" w:themeColor="text1"/>
        </w:rPr>
        <w:t>Consultations between Georgia (MOD) and the Agency on starting negotiations to conclude the signature of administrative arrangements are ongoing.</w:t>
      </w:r>
    </w:p>
    <w:p w:rsidR="00FD225C" w:rsidRPr="00632915" w:rsidRDefault="00FD225C" w:rsidP="00241F45">
      <w:pPr>
        <w:rPr>
          <w:rFonts w:ascii="Times New Roman" w:hAnsi="Times New Roman" w:cs="Times New Roman"/>
          <w:u w:val="single"/>
        </w:rPr>
      </w:pPr>
      <w:r w:rsidRPr="00632915">
        <w:rPr>
          <w:rFonts w:ascii="Times New Roman" w:hAnsi="Times New Roman" w:cs="Times New Roman"/>
          <w:b/>
          <w:u w:val="single"/>
        </w:rPr>
        <w:t>Benefits</w:t>
      </w:r>
      <w:r w:rsidRPr="00632915">
        <w:rPr>
          <w:rFonts w:ascii="Times New Roman" w:hAnsi="Times New Roman" w:cs="Times New Roman"/>
          <w:u w:val="single"/>
        </w:rPr>
        <w:t>:</w:t>
      </w:r>
    </w:p>
    <w:p w:rsidR="00C123CB" w:rsidRPr="00632915" w:rsidRDefault="00C123CB" w:rsidP="00241F45">
      <w:pPr>
        <w:rPr>
          <w:rFonts w:ascii="Times New Roman" w:hAnsi="Times New Roman" w:cs="Times New Roman"/>
        </w:rPr>
      </w:pPr>
      <w:r w:rsidRPr="00632915">
        <w:rPr>
          <w:rFonts w:ascii="Times New Roman" w:hAnsi="Times New Roman" w:cs="Times New Roman"/>
        </w:rPr>
        <w:t>Cooperation with the EDA will allow Georgia to become a part of European defense capabilities development process.</w:t>
      </w:r>
    </w:p>
    <w:p w:rsidR="00C123CB" w:rsidRPr="00632915" w:rsidRDefault="00C123CB" w:rsidP="00C123CB">
      <w:pPr>
        <w:rPr>
          <w:rFonts w:ascii="Times New Roman" w:hAnsi="Times New Roman" w:cs="Times New Roman"/>
          <w:b/>
          <w:u w:val="single"/>
        </w:rPr>
      </w:pPr>
      <w:r w:rsidRPr="00632915">
        <w:rPr>
          <w:rFonts w:ascii="Times New Roman" w:hAnsi="Times New Roman" w:cs="Times New Roman"/>
          <w:b/>
          <w:u w:val="single"/>
        </w:rPr>
        <w:t>Lead:</w:t>
      </w:r>
      <w:r w:rsidR="007A1E53" w:rsidRPr="00632915">
        <w:rPr>
          <w:rFonts w:ascii="Times New Roman" w:hAnsi="Times New Roman" w:cs="Times New Roman"/>
          <w:b/>
          <w:u w:val="single"/>
        </w:rPr>
        <w:t xml:space="preserve"> </w:t>
      </w:r>
      <w:r w:rsidRPr="00632915">
        <w:rPr>
          <w:rFonts w:ascii="Times New Roman" w:hAnsi="Times New Roman" w:cs="Times New Roman"/>
        </w:rPr>
        <w:t>Ministry of Defense</w:t>
      </w:r>
    </w:p>
    <w:p w:rsidR="00B73540" w:rsidRPr="00632915" w:rsidRDefault="007A1E53" w:rsidP="00C123CB">
      <w:pPr>
        <w:rPr>
          <w:rFonts w:ascii="Times New Roman" w:hAnsi="Times New Roman" w:cs="Times New Roman"/>
        </w:rPr>
      </w:pPr>
      <w:r w:rsidRPr="00632915">
        <w:rPr>
          <w:rFonts w:ascii="Times New Roman" w:hAnsi="Times New Roman" w:cs="Times New Roman"/>
        </w:rPr>
        <w:t xml:space="preserve">Agency’s website: </w:t>
      </w:r>
      <w:hyperlink r:id="rId5" w:history="1">
        <w:r w:rsidR="00B73540" w:rsidRPr="00632915">
          <w:rPr>
            <w:rStyle w:val="Hyperlink"/>
            <w:rFonts w:ascii="Times New Roman" w:hAnsi="Times New Roman" w:cs="Times New Roman"/>
          </w:rPr>
          <w:t>https://www.eda.europa.eu/Aboutus</w:t>
        </w:r>
      </w:hyperlink>
      <w:bookmarkStart w:id="0" w:name="_GoBack"/>
      <w:bookmarkEnd w:id="0"/>
      <w:r w:rsidR="005D4597" w:rsidRPr="00632915">
        <w:rPr>
          <w:rFonts w:ascii="Times New Roman" w:hAnsi="Times New Roman" w:cs="Times New Roman"/>
        </w:rPr>
        <w:t>.</w:t>
      </w:r>
      <w:r w:rsidR="00B73540" w:rsidRPr="00632915">
        <w:rPr>
          <w:rFonts w:ascii="Times New Roman" w:hAnsi="Times New Roman" w:cs="Times New Roman"/>
        </w:rPr>
        <w:br/>
      </w:r>
    </w:p>
    <w:sectPr w:rsidR="00B73540" w:rsidRPr="00632915" w:rsidSect="00A34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B3E10"/>
    <w:multiLevelType w:val="hybridMultilevel"/>
    <w:tmpl w:val="4AC006A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6F7D47"/>
    <w:rsid w:val="00026A62"/>
    <w:rsid w:val="001726F4"/>
    <w:rsid w:val="001F25DD"/>
    <w:rsid w:val="00241F45"/>
    <w:rsid w:val="003819E6"/>
    <w:rsid w:val="003E3060"/>
    <w:rsid w:val="00400EDD"/>
    <w:rsid w:val="00420FC2"/>
    <w:rsid w:val="0050604C"/>
    <w:rsid w:val="005167ED"/>
    <w:rsid w:val="00554982"/>
    <w:rsid w:val="0057369D"/>
    <w:rsid w:val="005D4597"/>
    <w:rsid w:val="005F1863"/>
    <w:rsid w:val="005F5688"/>
    <w:rsid w:val="00632915"/>
    <w:rsid w:val="006F7D47"/>
    <w:rsid w:val="007A1E53"/>
    <w:rsid w:val="008B625A"/>
    <w:rsid w:val="009815D2"/>
    <w:rsid w:val="009A6807"/>
    <w:rsid w:val="00A34989"/>
    <w:rsid w:val="00AA2377"/>
    <w:rsid w:val="00B73540"/>
    <w:rsid w:val="00B90E97"/>
    <w:rsid w:val="00C123CB"/>
    <w:rsid w:val="00CD54CC"/>
    <w:rsid w:val="00D30DC4"/>
    <w:rsid w:val="00DA0747"/>
    <w:rsid w:val="00EB4409"/>
    <w:rsid w:val="00F6566E"/>
    <w:rsid w:val="00FB4890"/>
    <w:rsid w:val="00FD0EFA"/>
    <w:rsid w:val="00FD225C"/>
    <w:rsid w:val="00FD2393"/>
    <w:rsid w:val="00FE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A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815D2"/>
    <w:rPr>
      <w:b/>
      <w:bCs/>
    </w:rPr>
  </w:style>
  <w:style w:type="character" w:styleId="Hyperlink">
    <w:name w:val="Hyperlink"/>
    <w:basedOn w:val="DefaultParagraphFont"/>
    <w:uiPriority w:val="99"/>
    <w:unhideWhenUsed/>
    <w:rsid w:val="005736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a.europa.eu/About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Chokoraia</dc:creator>
  <cp:keywords/>
  <dc:description/>
  <cp:lastModifiedBy>sshapakidze</cp:lastModifiedBy>
  <cp:revision>37</cp:revision>
  <dcterms:created xsi:type="dcterms:W3CDTF">2018-06-20T06:09:00Z</dcterms:created>
  <dcterms:modified xsi:type="dcterms:W3CDTF">2018-06-22T11:16:00Z</dcterms:modified>
</cp:coreProperties>
</file>